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D5" w:rsidRPr="006B1D1A" w:rsidRDefault="00E819D5" w:rsidP="00E819D5">
      <w:pPr>
        <w:tabs>
          <w:tab w:val="center" w:pos="4677"/>
          <w:tab w:val="left" w:pos="7590"/>
        </w:tabs>
        <w:jc w:val="center"/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E819D5" w:rsidRPr="006B1D1A" w:rsidRDefault="00E819D5" w:rsidP="00E819D5">
      <w:pPr>
        <w:autoSpaceDE/>
        <w:jc w:val="center"/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>Красноярский край, Ермаковский район</w:t>
      </w:r>
    </w:p>
    <w:p w:rsidR="00E819D5" w:rsidRPr="006B1D1A" w:rsidRDefault="00E819D5" w:rsidP="00E819D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>Администрация Григорьевского сельсовета</w:t>
      </w:r>
    </w:p>
    <w:p w:rsidR="00E819D5" w:rsidRPr="006B1D1A" w:rsidRDefault="00E819D5" w:rsidP="00E819D5">
      <w:pPr>
        <w:tabs>
          <w:tab w:val="left" w:pos="822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>ПОСТАНОВЛЕНИЕ</w:t>
      </w:r>
    </w:p>
    <w:p w:rsidR="00E819D5" w:rsidRPr="006B1D1A" w:rsidRDefault="00E819D5" w:rsidP="00E819D5">
      <w:pPr>
        <w:ind w:right="-1"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B1D1A">
        <w:rPr>
          <w:rFonts w:ascii="Arial" w:hAnsi="Arial" w:cs="Arial"/>
          <w:sz w:val="24"/>
          <w:szCs w:val="24"/>
        </w:rPr>
        <w:t>с</w:t>
      </w:r>
      <w:proofErr w:type="gramStart"/>
      <w:r w:rsidRPr="006B1D1A">
        <w:rPr>
          <w:rFonts w:ascii="Arial" w:hAnsi="Arial" w:cs="Arial"/>
          <w:sz w:val="24"/>
          <w:szCs w:val="24"/>
        </w:rPr>
        <w:t>.Г</w:t>
      </w:r>
      <w:proofErr w:type="gramEnd"/>
      <w:r w:rsidRPr="006B1D1A">
        <w:rPr>
          <w:rFonts w:ascii="Arial" w:hAnsi="Arial" w:cs="Arial"/>
          <w:sz w:val="24"/>
          <w:szCs w:val="24"/>
        </w:rPr>
        <w:t>ригорьевка</w:t>
      </w:r>
      <w:proofErr w:type="spellEnd"/>
    </w:p>
    <w:p w:rsidR="00E819D5" w:rsidRPr="006B1D1A" w:rsidRDefault="00E819D5" w:rsidP="00E819D5">
      <w:pPr>
        <w:tabs>
          <w:tab w:val="left" w:pos="7080"/>
        </w:tabs>
        <w:jc w:val="right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№26-п</w:t>
      </w:r>
    </w:p>
    <w:p w:rsidR="00E819D5" w:rsidRPr="006B1D1A" w:rsidRDefault="00E819D5" w:rsidP="00E819D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20.07.2018г</w:t>
      </w:r>
    </w:p>
    <w:p w:rsidR="00E819D5" w:rsidRPr="006B1D1A" w:rsidRDefault="00E819D5" w:rsidP="00E819D5">
      <w:pPr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E819D5" w:rsidRPr="006B1D1A" w:rsidRDefault="00E819D5" w:rsidP="00E819D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B1D1A">
        <w:rPr>
          <w:rFonts w:ascii="Arial" w:hAnsi="Arial" w:cs="Arial"/>
          <w:b w:val="0"/>
          <w:sz w:val="24"/>
          <w:szCs w:val="24"/>
        </w:rPr>
        <w:t xml:space="preserve">формирования и ведения  </w:t>
      </w:r>
    </w:p>
    <w:p w:rsidR="00E819D5" w:rsidRPr="006B1D1A" w:rsidRDefault="00E819D5" w:rsidP="00E819D5">
      <w:pPr>
        <w:pStyle w:val="ConsPlusTitle"/>
        <w:jc w:val="both"/>
        <w:rPr>
          <w:rFonts w:ascii="Arial" w:hAnsi="Arial" w:cs="Arial"/>
          <w:b w:val="0"/>
          <w:iCs/>
          <w:sz w:val="24"/>
          <w:szCs w:val="24"/>
        </w:rPr>
      </w:pPr>
      <w:r w:rsidRPr="006B1D1A">
        <w:rPr>
          <w:rFonts w:ascii="Arial" w:hAnsi="Arial" w:cs="Arial"/>
          <w:b w:val="0"/>
          <w:iCs/>
          <w:sz w:val="24"/>
          <w:szCs w:val="24"/>
        </w:rPr>
        <w:t xml:space="preserve">реестра  источников доходов </w:t>
      </w:r>
    </w:p>
    <w:p w:rsidR="00E819D5" w:rsidRPr="006B1D1A" w:rsidRDefault="00E819D5" w:rsidP="00E819D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B1D1A">
        <w:rPr>
          <w:rFonts w:ascii="Arial" w:hAnsi="Arial" w:cs="Arial"/>
          <w:b w:val="0"/>
          <w:iCs/>
          <w:sz w:val="24"/>
          <w:szCs w:val="24"/>
        </w:rPr>
        <w:t>бюджета</w:t>
      </w:r>
      <w:r w:rsidRPr="006B1D1A">
        <w:rPr>
          <w:rFonts w:ascii="Arial" w:hAnsi="Arial" w:cs="Arial"/>
          <w:b w:val="0"/>
          <w:sz w:val="24"/>
          <w:szCs w:val="24"/>
        </w:rPr>
        <w:t xml:space="preserve"> Администрации Григорьевского сельсовета</w:t>
      </w:r>
    </w:p>
    <w:p w:rsidR="00E819D5" w:rsidRPr="006B1D1A" w:rsidRDefault="00E819D5" w:rsidP="00E819D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B1D1A">
        <w:rPr>
          <w:rFonts w:ascii="Arial" w:hAnsi="Arial" w:cs="Arial"/>
          <w:b w:val="0"/>
          <w:sz w:val="24"/>
          <w:szCs w:val="24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50 Устава Григорьевского сельсовета ПОСТАНОВЛЯЮ:</w:t>
      </w:r>
    </w:p>
    <w:p w:rsidR="00E819D5" w:rsidRPr="006B1D1A" w:rsidRDefault="00E819D5" w:rsidP="00E819D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B1D1A">
        <w:rPr>
          <w:rFonts w:ascii="Arial" w:hAnsi="Arial" w:cs="Arial"/>
          <w:b w:val="0"/>
          <w:sz w:val="24"/>
          <w:szCs w:val="24"/>
        </w:rPr>
        <w:t xml:space="preserve">1. Утвердить Порядок формирования и ведения  </w:t>
      </w:r>
      <w:r w:rsidRPr="006B1D1A">
        <w:rPr>
          <w:rFonts w:ascii="Arial" w:hAnsi="Arial" w:cs="Arial"/>
          <w:b w:val="0"/>
          <w:iCs/>
          <w:sz w:val="24"/>
          <w:szCs w:val="24"/>
        </w:rPr>
        <w:t>реестра источников доходов бюджета</w:t>
      </w:r>
      <w:r w:rsidRPr="006B1D1A">
        <w:rPr>
          <w:rFonts w:ascii="Arial" w:hAnsi="Arial" w:cs="Arial"/>
          <w:i/>
          <w:sz w:val="24"/>
          <w:szCs w:val="24"/>
        </w:rPr>
        <w:t xml:space="preserve"> </w:t>
      </w:r>
      <w:r w:rsidRPr="006B1D1A">
        <w:rPr>
          <w:rFonts w:ascii="Arial" w:hAnsi="Arial" w:cs="Arial"/>
          <w:b w:val="0"/>
          <w:sz w:val="24"/>
          <w:szCs w:val="24"/>
        </w:rPr>
        <w:t>Григорьевского сельсовета  согласно приложению.</w:t>
      </w:r>
    </w:p>
    <w:p w:rsidR="00E819D5" w:rsidRPr="006B1D1A" w:rsidRDefault="00E819D5" w:rsidP="00E819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6B1D1A">
        <w:rPr>
          <w:rFonts w:ascii="Arial" w:hAnsi="Arial" w:cs="Arial"/>
        </w:rPr>
        <w:t>2. Постановление вступает в силу со дня его официального обнародования.</w:t>
      </w:r>
      <w:r w:rsidRPr="006B1D1A">
        <w:rPr>
          <w:rFonts w:ascii="Arial" w:hAnsi="Arial" w:cs="Arial"/>
          <w:i/>
        </w:rPr>
        <w:t xml:space="preserve"> </w:t>
      </w:r>
    </w:p>
    <w:p w:rsidR="00E819D5" w:rsidRDefault="00E819D5" w:rsidP="00E819D5">
      <w:pPr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Григорьевской </w:t>
      </w:r>
      <w:r w:rsidRPr="006B1D1A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Cs/>
          <w:sz w:val="24"/>
          <w:szCs w:val="24"/>
        </w:rPr>
        <w:t>С.Н.Леоненко</w:t>
      </w:r>
      <w:bookmarkStart w:id="0" w:name="_GoBack"/>
      <w:bookmarkEnd w:id="0"/>
      <w:proofErr w:type="spellEnd"/>
    </w:p>
    <w:p w:rsidR="00CF3DB4" w:rsidRPr="006B1D1A" w:rsidRDefault="00CF3DB4" w:rsidP="00E819D5">
      <w:pPr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Приложение </w:t>
      </w:r>
    </w:p>
    <w:p w:rsidR="00CF3DB4" w:rsidRPr="006B1D1A" w:rsidRDefault="00CF3DB4" w:rsidP="006B1D1A">
      <w:pPr>
        <w:adjustRightInd w:val="0"/>
        <w:ind w:firstLine="5103"/>
        <w:jc w:val="right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3DB4" w:rsidRPr="006B1D1A" w:rsidRDefault="00CF3DB4" w:rsidP="006B1D1A">
      <w:pPr>
        <w:adjustRightInd w:val="0"/>
        <w:ind w:firstLine="5103"/>
        <w:jc w:val="right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ГРИГОРЬЕВСКОГО  СЕЛЬСОВЕТА</w:t>
      </w:r>
      <w:r w:rsidRPr="006B1D1A">
        <w:rPr>
          <w:rFonts w:ascii="Arial" w:hAnsi="Arial" w:cs="Arial"/>
          <w:i/>
          <w:sz w:val="24"/>
          <w:szCs w:val="24"/>
        </w:rPr>
        <w:br/>
        <w:t xml:space="preserve"> </w:t>
      </w:r>
      <w:r w:rsidRPr="006B1D1A">
        <w:rPr>
          <w:rFonts w:ascii="Arial" w:hAnsi="Arial" w:cs="Arial"/>
          <w:sz w:val="24"/>
          <w:szCs w:val="24"/>
        </w:rPr>
        <w:t>от 20.07  2018 г.</w:t>
      </w:r>
      <w:r w:rsidRPr="006B1D1A">
        <w:rPr>
          <w:rFonts w:ascii="Arial" w:hAnsi="Arial" w:cs="Arial"/>
          <w:color w:val="FFFFFF"/>
          <w:sz w:val="24"/>
          <w:szCs w:val="24"/>
        </w:rPr>
        <w:t>0</w:t>
      </w:r>
      <w:r w:rsidRPr="006B1D1A">
        <w:rPr>
          <w:rFonts w:ascii="Arial" w:hAnsi="Arial" w:cs="Arial"/>
          <w:sz w:val="24"/>
          <w:szCs w:val="24"/>
        </w:rPr>
        <w:t>№ 26-п</w:t>
      </w:r>
    </w:p>
    <w:p w:rsidR="00CF3DB4" w:rsidRPr="006B1D1A" w:rsidRDefault="00CF3DB4" w:rsidP="00CF3DB4">
      <w:pPr>
        <w:jc w:val="center"/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 xml:space="preserve">Порядок формирования и ведения  </w:t>
      </w:r>
      <w:r w:rsidRPr="006B1D1A">
        <w:rPr>
          <w:rFonts w:ascii="Arial" w:hAnsi="Arial" w:cs="Arial"/>
          <w:b/>
          <w:iCs/>
          <w:sz w:val="24"/>
          <w:szCs w:val="24"/>
        </w:rPr>
        <w:t>реестра  источников доходов бюджета</w:t>
      </w:r>
      <w:r w:rsidRPr="006B1D1A">
        <w:rPr>
          <w:rFonts w:ascii="Arial" w:hAnsi="Arial" w:cs="Arial"/>
          <w:b/>
          <w:sz w:val="24"/>
          <w:szCs w:val="24"/>
        </w:rPr>
        <w:t xml:space="preserve"> </w:t>
      </w:r>
    </w:p>
    <w:p w:rsidR="00CF3DB4" w:rsidRPr="006B1D1A" w:rsidRDefault="00CF3DB4" w:rsidP="00CF3DB4">
      <w:pPr>
        <w:tabs>
          <w:tab w:val="left" w:pos="1380"/>
        </w:tabs>
        <w:rPr>
          <w:rFonts w:ascii="Arial" w:hAnsi="Arial" w:cs="Arial"/>
          <w:b/>
          <w:sz w:val="24"/>
          <w:szCs w:val="24"/>
        </w:rPr>
      </w:pPr>
      <w:r w:rsidRPr="006B1D1A">
        <w:rPr>
          <w:rFonts w:ascii="Arial" w:hAnsi="Arial" w:cs="Arial"/>
          <w:b/>
          <w:sz w:val="24"/>
          <w:szCs w:val="24"/>
        </w:rPr>
        <w:tab/>
        <w:t>Григорьевского  сельсовета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1. Порядок формирования и ведения реестра источников доходов бюджета Григорьевского сельсовета (далее – Порядок) определяет правила формирования и ведения реестра источников доходов местного бюджета.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2. Под реестром источников доходов бюджета Григорьевского сельсовета  понимается свод информации о доходах бюджета Григорьевского сельсовета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местной администрацией Григорьевского сельсовета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i/>
          <w:sz w:val="24"/>
          <w:szCs w:val="24"/>
        </w:rPr>
        <w:t xml:space="preserve"> </w:t>
      </w:r>
      <w:r w:rsidRPr="006B1D1A">
        <w:rPr>
          <w:rFonts w:ascii="Arial" w:hAnsi="Arial" w:cs="Arial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</w:t>
      </w:r>
      <w:r w:rsidRPr="006B1D1A">
        <w:rPr>
          <w:rFonts w:ascii="Arial" w:hAnsi="Arial" w:cs="Arial"/>
          <w:sz w:val="24"/>
          <w:szCs w:val="24"/>
        </w:rPr>
        <w:lastRenderedPageBreak/>
        <w:t xml:space="preserve">лиц, уполномоченных действовать от имени </w:t>
      </w:r>
      <w:proofErr w:type="gramStart"/>
      <w:r w:rsidRPr="006B1D1A">
        <w:rPr>
          <w:rFonts w:ascii="Arial" w:hAnsi="Arial" w:cs="Arial"/>
          <w:sz w:val="24"/>
          <w:szCs w:val="24"/>
        </w:rPr>
        <w:t>участников процесса ведения реестра источников доходов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бюджета (далее - электронные подписи), указанных в пункте 8 настоящего Порядка.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7. Реестр источников доходов бюджета ведется</w:t>
      </w:r>
      <w:r w:rsidRPr="006B1D1A">
        <w:rPr>
          <w:rFonts w:ascii="Arial" w:hAnsi="Arial" w:cs="Arial"/>
          <w:i/>
          <w:sz w:val="24"/>
          <w:szCs w:val="24"/>
        </w:rPr>
        <w:t xml:space="preserve"> </w:t>
      </w:r>
      <w:r w:rsidRPr="006B1D1A">
        <w:rPr>
          <w:rFonts w:ascii="Arial" w:hAnsi="Arial" w:cs="Arial"/>
          <w:sz w:val="24"/>
          <w:szCs w:val="24"/>
        </w:rPr>
        <w:t>главным бухгалтером Григорьевского сельсовета.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B1D1A">
        <w:rPr>
          <w:rFonts w:ascii="Arial" w:hAnsi="Arial" w:cs="Arial"/>
          <w:sz w:val="24"/>
          <w:szCs w:val="24"/>
        </w:rPr>
        <w:t>В целях ведения реестра источников доходов бюджета главный бухгалтер Григорьевского сельсовета,</w:t>
      </w:r>
      <w:r w:rsidRPr="006B1D1A">
        <w:rPr>
          <w:rFonts w:ascii="Arial" w:hAnsi="Arial" w:cs="Arial"/>
          <w:i/>
          <w:sz w:val="24"/>
          <w:szCs w:val="24"/>
        </w:rPr>
        <w:t xml:space="preserve"> </w:t>
      </w:r>
      <w:r w:rsidRPr="006B1D1A">
        <w:rPr>
          <w:rFonts w:ascii="Arial" w:hAnsi="Arial" w:cs="Arial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6B1D1A">
        <w:rPr>
          <w:rFonts w:ascii="Arial" w:hAnsi="Arial" w:cs="Arial"/>
          <w:sz w:val="24"/>
          <w:szCs w:val="24"/>
        </w:rPr>
        <w:t>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6B1D1A">
        <w:rPr>
          <w:rFonts w:ascii="Arial" w:hAnsi="Arial" w:cs="Arial"/>
          <w:sz w:val="24"/>
          <w:szCs w:val="24"/>
        </w:rPr>
        <w:t>а) наименование источника дохода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6B1D1A">
        <w:rPr>
          <w:rFonts w:ascii="Arial" w:hAnsi="Arial" w:cs="Arial"/>
          <w:sz w:val="24"/>
          <w:szCs w:val="24"/>
        </w:rPr>
        <w:t>в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1D1A">
        <w:rPr>
          <w:rFonts w:ascii="Arial" w:hAnsi="Arial" w:cs="Arial"/>
          <w:sz w:val="24"/>
          <w:szCs w:val="24"/>
        </w:rPr>
        <w:t>которую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3"/>
      <w:bookmarkEnd w:id="2"/>
      <w:r w:rsidRPr="006B1D1A">
        <w:rPr>
          <w:rFonts w:ascii="Arial" w:hAnsi="Arial" w:cs="Arial"/>
          <w:sz w:val="24"/>
          <w:szCs w:val="24"/>
        </w:rPr>
        <w:t>д) информация об органах местного самоуправления Григорьевский сельсовет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4"/>
      <w:bookmarkEnd w:id="3"/>
      <w:r w:rsidRPr="006B1D1A">
        <w:rPr>
          <w:rFonts w:ascii="Arial" w:hAnsi="Arial" w:cs="Arial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Григорьевским сельским Советом депутатов о местном бюджете (далее – решение о бюджете);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5"/>
      <w:bookmarkEnd w:id="4"/>
      <w:r w:rsidRPr="006B1D1A">
        <w:rPr>
          <w:rFonts w:ascii="Arial" w:hAnsi="Arial" w:cs="Arial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6"/>
      <w:bookmarkEnd w:id="5"/>
      <w:r w:rsidRPr="006B1D1A">
        <w:rPr>
          <w:rFonts w:ascii="Arial" w:hAnsi="Arial" w:cs="Arial"/>
          <w:sz w:val="24"/>
          <w:szCs w:val="24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37"/>
      <w:bookmarkEnd w:id="6"/>
      <w:r w:rsidRPr="006B1D1A">
        <w:rPr>
          <w:rFonts w:ascii="Arial" w:hAnsi="Arial" w:cs="Arial"/>
          <w:sz w:val="24"/>
          <w:szCs w:val="24"/>
        </w:rPr>
        <w:t xml:space="preserve">и) показатели уточненного прогноза доходов местного бюджета по коду классификации доходов местного бюджета, соответствующему источнику дохода </w:t>
      </w:r>
      <w:r w:rsidRPr="006B1D1A">
        <w:rPr>
          <w:rFonts w:ascii="Arial" w:hAnsi="Arial" w:cs="Arial"/>
          <w:sz w:val="24"/>
          <w:szCs w:val="24"/>
        </w:rPr>
        <w:lastRenderedPageBreak/>
        <w:t>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8"/>
      <w:bookmarkEnd w:id="7"/>
      <w:r w:rsidRPr="006B1D1A">
        <w:rPr>
          <w:rFonts w:ascii="Arial" w:hAnsi="Arial" w:cs="Arial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39"/>
      <w:bookmarkEnd w:id="8"/>
      <w:r w:rsidRPr="006B1D1A">
        <w:rPr>
          <w:rFonts w:ascii="Arial" w:hAnsi="Arial" w:cs="Arial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9" w:name="Par40"/>
      <w:bookmarkEnd w:id="9"/>
      <w:r w:rsidRPr="006B1D1A">
        <w:rPr>
          <w:rFonts w:ascii="Arial" w:hAnsi="Arial" w:cs="Arial"/>
          <w:sz w:val="24"/>
          <w:szCs w:val="24"/>
        </w:rPr>
        <w:t>е.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6B1D1A">
        <w:rPr>
          <w:rFonts w:ascii="Arial" w:hAnsi="Arial" w:cs="Arial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16. Главный бухгалтер Григорьевского сельсовета</w:t>
      </w:r>
      <w:r w:rsidRPr="006B1D1A">
        <w:rPr>
          <w:rFonts w:ascii="Arial" w:hAnsi="Arial" w:cs="Arial"/>
          <w:i/>
          <w:sz w:val="24"/>
          <w:szCs w:val="24"/>
        </w:rPr>
        <w:t xml:space="preserve"> </w:t>
      </w:r>
      <w:r w:rsidRPr="006B1D1A">
        <w:rPr>
          <w:rFonts w:ascii="Arial" w:hAnsi="Arial" w:cs="Arial"/>
          <w:sz w:val="24"/>
          <w:szCs w:val="24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а) информации, указанной в </w:t>
      </w:r>
      <w:hyperlink r:id="rId5" w:anchor="Par29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подпунктах «а»</w:t>
        </w:r>
      </w:hyperlink>
      <w:r w:rsidRPr="006B1D1A">
        <w:rPr>
          <w:rFonts w:ascii="Arial" w:hAnsi="Arial" w:cs="Arial"/>
          <w:sz w:val="24"/>
          <w:szCs w:val="24"/>
        </w:rPr>
        <w:t xml:space="preserve"> - </w:t>
      </w:r>
      <w:hyperlink r:id="rId6" w:anchor="Par33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«д», </w:t>
        </w:r>
      </w:hyperlink>
      <w:r w:rsidRPr="006B1D1A">
        <w:rPr>
          <w:rFonts w:ascii="Arial" w:hAnsi="Arial" w:cs="Arial"/>
          <w:sz w:val="24"/>
          <w:szCs w:val="24"/>
        </w:rPr>
        <w:t xml:space="preserve">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б) информации, указанной в </w:t>
      </w:r>
      <w:hyperlink r:id="rId7" w:anchor="Par35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подпунктах «ж»</w:t>
        </w:r>
      </w:hyperlink>
      <w:r w:rsidRPr="006B1D1A">
        <w:rPr>
          <w:rFonts w:ascii="Arial" w:hAnsi="Arial" w:cs="Arial"/>
          <w:sz w:val="24"/>
          <w:szCs w:val="24"/>
        </w:rPr>
        <w:t xml:space="preserve">, </w:t>
      </w:r>
      <w:hyperlink r:id="rId8" w:anchor="Par36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«з»</w:t>
        </w:r>
      </w:hyperlink>
      <w:r w:rsidRPr="006B1D1A">
        <w:rPr>
          <w:rFonts w:ascii="Arial" w:hAnsi="Arial" w:cs="Arial"/>
          <w:sz w:val="24"/>
          <w:szCs w:val="24"/>
        </w:rPr>
        <w:t xml:space="preserve"> и </w:t>
      </w:r>
      <w:hyperlink r:id="rId9" w:anchor="Par39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«л»</w:t>
        </w:r>
      </w:hyperlink>
      <w:r w:rsidRPr="006B1D1A">
        <w:rPr>
          <w:rFonts w:ascii="Arial" w:hAnsi="Arial" w:cs="Arial"/>
          <w:sz w:val="24"/>
          <w:szCs w:val="24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6B1D1A">
        <w:rPr>
          <w:rFonts w:ascii="Arial" w:hAnsi="Arial" w:cs="Arial"/>
          <w:sz w:val="24"/>
          <w:szCs w:val="24"/>
        </w:rPr>
        <w:t>решение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об исполнении местного бюджета;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в) информации, указанной в </w:t>
      </w:r>
      <w:hyperlink r:id="rId10" w:anchor="Par37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подпункте «и»</w:t>
        </w:r>
      </w:hyperlink>
      <w:r w:rsidRPr="006B1D1A">
        <w:rPr>
          <w:rFonts w:ascii="Arial" w:hAnsi="Arial" w:cs="Arial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г) информации, указанной в </w:t>
      </w:r>
      <w:hyperlink r:id="rId11" w:anchor="Par34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подпункте «е»</w:t>
        </w:r>
      </w:hyperlink>
      <w:r w:rsidRPr="006B1D1A">
        <w:rPr>
          <w:rFonts w:ascii="Arial" w:hAnsi="Arial" w:cs="Arial"/>
          <w:sz w:val="24"/>
          <w:szCs w:val="24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Григорьевского сельсовета; 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lastRenderedPageBreak/>
        <w:t xml:space="preserve">д) информации, указанной в </w:t>
      </w:r>
      <w:hyperlink r:id="rId12" w:anchor="Par38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подпункте «</w:t>
        </w:r>
        <w:proofErr w:type="gramStart"/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к</w:t>
        </w:r>
        <w:proofErr w:type="gramEnd"/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»</w:t>
        </w:r>
      </w:hyperlink>
      <w:r w:rsidRPr="006B1D1A">
        <w:rPr>
          <w:rFonts w:ascii="Arial" w:hAnsi="Arial" w:cs="Arial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17. Участники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а) информацию, указанную в </w:t>
      </w:r>
      <w:hyperlink r:id="rId13" w:anchor="Par34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подпункте «е»</w:t>
        </w:r>
      </w:hyperlink>
      <w:hyperlink r:id="rId14" w:anchor="Par40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пункта </w:t>
        </w:r>
      </w:hyperlink>
      <w:r w:rsidRPr="006B1D1A">
        <w:rPr>
          <w:rFonts w:ascii="Arial" w:hAnsi="Arial" w:cs="Arial"/>
          <w:sz w:val="24"/>
          <w:szCs w:val="24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Григорьевского сельсовета; 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б) информацию, указанную в </w:t>
      </w:r>
      <w:hyperlink r:id="rId15" w:anchor="Par37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подпункте «и» пункта </w:t>
        </w:r>
      </w:hyperlink>
      <w:r w:rsidRPr="006B1D1A">
        <w:rPr>
          <w:rFonts w:ascii="Arial" w:hAnsi="Arial" w:cs="Arial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18. Главный бухгалтер Григорьевского сельсовета</w:t>
      </w:r>
      <w:r w:rsidRPr="006B1D1A">
        <w:rPr>
          <w:rFonts w:ascii="Arial" w:hAnsi="Arial" w:cs="Arial"/>
          <w:i/>
          <w:sz w:val="24"/>
          <w:szCs w:val="24"/>
        </w:rPr>
        <w:t xml:space="preserve">, </w:t>
      </w:r>
      <w:r w:rsidRPr="006B1D1A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6B1D1A">
        <w:rPr>
          <w:rFonts w:ascii="Arial" w:hAnsi="Arial" w:cs="Arial"/>
          <w:sz w:val="24"/>
          <w:szCs w:val="24"/>
        </w:rPr>
        <w:t>ведения реестра источников доходов бюджета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а) наличия информации в соответствии с пунктом 10 настоящего Порядка;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19. В случае положительного результата проверки указанная в </w:t>
      </w:r>
      <w:hyperlink r:id="rId16" w:anchor="Par28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пункте </w:t>
        </w:r>
      </w:hyperlink>
      <w:r w:rsidRPr="006B1D1A">
        <w:rPr>
          <w:rFonts w:ascii="Arial" w:hAnsi="Arial" w:cs="Arial"/>
          <w:sz w:val="24"/>
          <w:szCs w:val="24"/>
        </w:rPr>
        <w:t xml:space="preserve">10 настоящего Порядка информация, представленная участником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бюджета, образует реестровые записи реестра источников доходов бюджета, которым главный бухгалтер Григорьевского сельсовета присваивает уникальные номера - реестровую запись источника дохода бюджета реестра источников доходов бюджета.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При направлении участником процесса </w:t>
      </w:r>
      <w:proofErr w:type="gramStart"/>
      <w:r w:rsidRPr="006B1D1A">
        <w:rPr>
          <w:rFonts w:ascii="Arial" w:hAnsi="Arial" w:cs="Arial"/>
          <w:sz w:val="24"/>
          <w:szCs w:val="24"/>
        </w:rPr>
        <w:t>ведения реестра источников доходов бюджета измененной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информации, указанной в </w:t>
      </w:r>
      <w:hyperlink r:id="rId17" w:anchor="Par28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пункте </w:t>
        </w:r>
      </w:hyperlink>
      <w:r w:rsidRPr="006B1D1A">
        <w:rPr>
          <w:rFonts w:ascii="Arial" w:hAnsi="Arial" w:cs="Arial"/>
          <w:sz w:val="24"/>
          <w:szCs w:val="24"/>
        </w:rPr>
        <w:t>10 настоящего  Порядка, ранее образованные реестровые записи обновляются.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в соответствии с </w:t>
      </w:r>
      <w:hyperlink r:id="rId18" w:anchor="Par28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пунктом </w:t>
        </w:r>
      </w:hyperlink>
      <w:r w:rsidRPr="006B1D1A">
        <w:rPr>
          <w:rFonts w:ascii="Arial" w:hAnsi="Arial" w:cs="Arial"/>
          <w:sz w:val="24"/>
          <w:szCs w:val="24"/>
        </w:rPr>
        <w:t xml:space="preserve">10 настоящего Порядка, не образует (не обновляет) реестровые записи. В указанном случае Главный бухгалтер Григорьевского сельсовета в течение не более одного рабочего дня со дня представления участником процесса </w:t>
      </w:r>
      <w:proofErr w:type="gramStart"/>
      <w:r w:rsidRPr="006B1D1A">
        <w:rPr>
          <w:rFonts w:ascii="Arial" w:hAnsi="Arial" w:cs="Arial"/>
          <w:sz w:val="24"/>
          <w:szCs w:val="24"/>
        </w:rPr>
        <w:t>ведения реестра источников доходов бюджета информации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F3DB4" w:rsidRPr="006B1D1A" w:rsidRDefault="00CF3DB4" w:rsidP="00CF3D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6B1D1A">
        <w:rPr>
          <w:rFonts w:ascii="Arial" w:hAnsi="Arial" w:cs="Arial"/>
          <w:sz w:val="24"/>
          <w:szCs w:val="24"/>
        </w:rPr>
        <w:t>процесса ведения реестра источников доходов бюджета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6B1D1A">
        <w:rPr>
          <w:rFonts w:ascii="Arial" w:hAnsi="Arial" w:cs="Arial"/>
          <w:sz w:val="24"/>
          <w:szCs w:val="24"/>
        </w:rPr>
        <w:t xml:space="preserve"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</w:t>
      </w:r>
      <w:r w:rsidRPr="006B1D1A">
        <w:rPr>
          <w:rFonts w:ascii="Arial" w:hAnsi="Arial" w:cs="Arial"/>
          <w:sz w:val="24"/>
          <w:szCs w:val="24"/>
        </w:rPr>
        <w:lastRenderedPageBreak/>
        <w:t>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6B1D1A">
        <w:rPr>
          <w:rFonts w:ascii="Arial" w:hAnsi="Arial" w:cs="Arial"/>
          <w:sz w:val="24"/>
          <w:szCs w:val="24"/>
        </w:rPr>
        <w:t xml:space="preserve"> Федерации от 31.08.2016 № 868. </w:t>
      </w:r>
    </w:p>
    <w:p w:rsidR="00CF3DB4" w:rsidRPr="006B1D1A" w:rsidRDefault="00CF3DB4" w:rsidP="00CF3D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D1A">
        <w:rPr>
          <w:rFonts w:ascii="Arial" w:hAnsi="Arial" w:cs="Arial"/>
          <w:sz w:val="24"/>
          <w:szCs w:val="24"/>
        </w:rPr>
        <w:t xml:space="preserve"> 22. Реестр источников доходов бюджета направляется в составе документов и материалов, представляемых одновременно с проектом решения о бюджете в Григорьевский сельский Совет депутатов по форме, утверждаемой Главным бухгалтером Григорьевского сельсовета.</w:t>
      </w:r>
    </w:p>
    <w:p w:rsidR="00DB2F4C" w:rsidRPr="006B1D1A" w:rsidRDefault="00CF3DB4" w:rsidP="006B1D1A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  <w:r w:rsidRPr="006B1D1A">
        <w:rPr>
          <w:rFonts w:ascii="Arial" w:hAnsi="Arial" w:cs="Arial"/>
          <w:sz w:val="24"/>
          <w:szCs w:val="24"/>
        </w:rPr>
        <w:t xml:space="preserve">23. Формирование информации, предусмотренной </w:t>
      </w:r>
      <w:hyperlink r:id="rId19" w:anchor="Par29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подпунктами «а»</w:t>
        </w:r>
      </w:hyperlink>
      <w:r w:rsidRPr="006B1D1A">
        <w:rPr>
          <w:rFonts w:ascii="Arial" w:hAnsi="Arial" w:cs="Arial"/>
          <w:sz w:val="24"/>
          <w:szCs w:val="24"/>
        </w:rPr>
        <w:t xml:space="preserve"> - </w:t>
      </w:r>
      <w:hyperlink r:id="rId20" w:anchor="Par39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«л» пункта</w:t>
        </w:r>
        <w:r w:rsidRPr="006B1D1A">
          <w:rPr>
            <w:rStyle w:val="a4"/>
            <w:rFonts w:ascii="Arial" w:hAnsi="Arial" w:cs="Arial"/>
            <w:sz w:val="24"/>
            <w:szCs w:val="24"/>
          </w:rPr>
          <w:t xml:space="preserve"> </w:t>
        </w:r>
      </w:hyperlink>
      <w:r w:rsidRPr="006B1D1A">
        <w:rPr>
          <w:rFonts w:ascii="Arial" w:hAnsi="Arial" w:cs="Arial"/>
          <w:sz w:val="24"/>
          <w:szCs w:val="24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21" w:history="1">
        <w:r w:rsidRPr="006B1D1A">
          <w:rPr>
            <w:rStyle w:val="a4"/>
            <w:rFonts w:ascii="Arial" w:hAnsi="Arial" w:cs="Arial"/>
            <w:color w:val="auto"/>
            <w:sz w:val="24"/>
            <w:szCs w:val="24"/>
          </w:rPr>
          <w:t>Положением</w:t>
        </w:r>
      </w:hyperlink>
      <w:r w:rsidRPr="006B1D1A">
        <w:rPr>
          <w:rFonts w:ascii="Arial" w:hAnsi="Arial" w:cs="Arial"/>
          <w:sz w:val="24"/>
          <w:szCs w:val="24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</w:t>
      </w:r>
      <w:r>
        <w:rPr>
          <w:rFonts w:ascii="Times New Roman" w:hAnsi="Times New Roman" w:cs="Times New Roman"/>
          <w:sz w:val="28"/>
          <w:szCs w:val="28"/>
        </w:rPr>
        <w:t>юджет».</w:t>
      </w:r>
    </w:p>
    <w:sectPr w:rsidR="00DB2F4C" w:rsidRPr="006B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7"/>
    <w:rsid w:val="00013537"/>
    <w:rsid w:val="00516ECC"/>
    <w:rsid w:val="005F0E4C"/>
    <w:rsid w:val="006B1D1A"/>
    <w:rsid w:val="007810ED"/>
    <w:rsid w:val="00CF3DB4"/>
    <w:rsid w:val="00DB2F4C"/>
    <w:rsid w:val="00E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DB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3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3DB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3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8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337291D835F7300839738A5D8EFAB56385BF853FDAFCA2EF60276B5599E7CF70897A76FDBC6F0DmE12D" TargetMode="External"/><Relationship Id="rId7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2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7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20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1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5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5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9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14" Type="http://schemas.openxmlformats.org/officeDocument/2006/relationships/hyperlink" Target="file:///C:\Users\&#1057;&#1087;&#1077;&#1094;&#1080;&#1072;&#1083;&#1080;&#1089;&#1090;\Desktop\&#1053;&#1055;&#1040;%20&#1080;&#1102;&#1083;&#1100;\&#1084;&#1086;&#1076;&#1077;&#1083;&#1100;&#1085;&#1099;&#1081;%20&#1088;&#1077;&#1077;&#1089;&#1090;&#1088;%20&#1080;&#1089;&#1090;&#1086;&#1095;&#1085;&#1080;&#1082;&#1086;&#1074;%20&#1076;&#1086;&#1093;&#1086;&#1076;&#1086;&#107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2018-07-30T04:26:00Z</dcterms:created>
  <dcterms:modified xsi:type="dcterms:W3CDTF">2018-07-30T06:59:00Z</dcterms:modified>
</cp:coreProperties>
</file>