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85" w:rsidRPr="00AB2D85" w:rsidRDefault="00AB2D85" w:rsidP="00AB2D85">
      <w:pPr>
        <w:widowControl w:val="0"/>
        <w:spacing w:after="0" w:line="322" w:lineRule="exact"/>
        <w:ind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КРАСНОЯРСКИЙ КРАЙ</w:t>
      </w:r>
    </w:p>
    <w:p w:rsidR="00AB2D85" w:rsidRPr="00AB2D85" w:rsidRDefault="00AB2D85" w:rsidP="00AB2D85">
      <w:pPr>
        <w:widowControl w:val="0"/>
        <w:spacing w:after="0" w:line="322" w:lineRule="exact"/>
        <w:ind w:right="68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                                             ЕРМАКОВСКИЙ РАЙОН</w:t>
      </w:r>
    </w:p>
    <w:p w:rsidR="00AB2D85" w:rsidRPr="00AB2D85" w:rsidRDefault="00AB2D85" w:rsidP="00AB2D85">
      <w:pPr>
        <w:widowControl w:val="0"/>
        <w:spacing w:after="0" w:line="322" w:lineRule="exact"/>
        <w:ind w:left="1582" w:right="68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ГРИГОРЬЕВСКИЙ СЕЛЬСКИЙ</w:t>
      </w:r>
      <w:r w:rsidRPr="00AB2D8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СОВЕТ ДЕПУТАТОВ</w:t>
      </w:r>
    </w:p>
    <w:p w:rsidR="00AB2D85" w:rsidRPr="00AB2D85" w:rsidRDefault="00AB2D85" w:rsidP="00AB2D85">
      <w:pPr>
        <w:widowControl w:val="0"/>
        <w:spacing w:after="307" w:line="250" w:lineRule="exact"/>
        <w:ind w:left="434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</w:p>
    <w:p w:rsidR="00AB2D85" w:rsidRPr="00AB2D85" w:rsidRDefault="00AB2D85" w:rsidP="00AB2D85">
      <w:pPr>
        <w:widowControl w:val="0"/>
        <w:spacing w:after="307" w:line="250" w:lineRule="exact"/>
        <w:ind w:left="434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РЕШЕНИЕ</w:t>
      </w:r>
    </w:p>
    <w:p w:rsidR="00AB2D85" w:rsidRPr="00AB2D85" w:rsidRDefault="00AB2D85" w:rsidP="00AB2D85">
      <w:pPr>
        <w:widowControl w:val="0"/>
        <w:tabs>
          <w:tab w:val="left" w:leader="underscore" w:pos="453"/>
          <w:tab w:val="left" w:leader="underscore" w:pos="1720"/>
          <w:tab w:val="left" w:leader="underscore" w:pos="2277"/>
          <w:tab w:val="right" w:pos="8224"/>
        </w:tabs>
        <w:spacing w:after="0" w:line="250" w:lineRule="exact"/>
        <w:ind w:lef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«</w:t>
      </w:r>
      <w:r w:rsidR="007833F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>24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» </w:t>
      </w:r>
      <w:r w:rsidR="007E5C3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>марта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201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5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г.                           </w:t>
      </w:r>
      <w:proofErr w:type="gramStart"/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. Григорьевка                     № </w:t>
      </w:r>
      <w:r w:rsidR="007833F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59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-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2</w:t>
      </w:r>
      <w:r w:rsidR="007E5C3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3</w:t>
      </w:r>
      <w:r w:rsidR="007833F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5</w:t>
      </w:r>
      <w:r w:rsidR="007E5C31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в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</w:p>
    <w:p w:rsidR="00170D4D" w:rsidRDefault="00170D4D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проекте решения</w:t>
      </w:r>
    </w:p>
    <w:p w:rsidR="00170D4D" w:rsidRDefault="00AB1C9F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="00170D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ельского Совета депутатов</w:t>
      </w:r>
      <w:bookmarkStart w:id="0" w:name="_GoBack"/>
      <w:bookmarkEnd w:id="0"/>
    </w:p>
    <w:p w:rsidR="007E5C31" w:rsidRPr="007E5C31" w:rsidRDefault="00170D4D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7E5C31"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="007E5C31"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</w:p>
    <w:p w:rsidR="007E5C31" w:rsidRPr="007E5C31" w:rsidRDefault="007E5C31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Устав Григорьевского сельсовета</w:t>
      </w:r>
    </w:p>
    <w:p w:rsidR="007E5C31" w:rsidRPr="007E5C31" w:rsidRDefault="007E5C31" w:rsidP="007E5C3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5C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Ермаковского района Красноярского края</w:t>
      </w:r>
      <w:r w:rsidR="00170D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31" w:rsidRPr="007E5C31" w:rsidRDefault="00AB2D85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5C31"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приведения Устава Григорьевского  сельсовета Ермаковского Красноярского края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руководствуясь статьями  24, 61 Устава  Григорьевского сельсовета,  Совет депутатов</w:t>
      </w:r>
      <w:r w:rsidR="007E5C31" w:rsidRPr="007E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5C31" w:rsidRPr="007E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E5C31" w:rsidRPr="007E5C31" w:rsidRDefault="00AB2D85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</w:t>
      </w: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C31"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Григорьевского сельсовета Ермаковского района Красноярского края  следующие изменения:</w:t>
      </w:r>
    </w:p>
    <w:p w:rsidR="00254B2D" w:rsidRPr="00AD523C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204D2"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1.1. в статье 6: </w:t>
      </w:r>
    </w:p>
    <w:p w:rsidR="00254B2D" w:rsidRDefault="009204D2" w:rsidP="00254B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 абзац 1 считать пунктом 1;</w:t>
      </w:r>
    </w:p>
    <w:p w:rsidR="009204D2" w:rsidRPr="009204D2" w:rsidRDefault="009204D2" w:rsidP="00254B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1.1.2. пункт 1 статьи 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К вопросам местного значения относятся: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установление, изменение и отмена местных налогов и сборов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владение, пользование и распоряжение имуществом, находящимся в муниципальной собственности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границах сельсовета электро-, тепл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254B2D" w:rsidRPr="009204D2" w:rsidRDefault="00254B2D" w:rsidP="00254B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предупреждении и ликвидации последствий чрезвычайных ситуаций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сельсовета услугами организаций культуры;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архивных фондов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и вывоза бытовых отходов и мусора;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сельсовета, 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 и</w:t>
      </w:r>
      <w:proofErr w:type="gramEnd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изъятие, в том числе путем выкупа, земельных участков в границах сельсовета для муниципальных нужд, осуществление муниципального земельного контроля в границах сельсовета,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аннулирование таких наименований, размещение информации в государственном адресном реестре;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ритуальных услуг и содержание мест захоронения;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сельсовета,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204D2" w:rsidRPr="009204D2" w:rsidRDefault="005643BE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204D2" w:rsidRPr="009204D2" w:rsidRDefault="005643BE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 в поселении;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лесного контроля;</w:t>
      </w:r>
    </w:p>
    <w:p w:rsidR="009204D2" w:rsidRPr="009204D2" w:rsidRDefault="009204D2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выполнения работ, необходимых для создания искусственных земельных участков для нужд сельсовета, проведение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противодействию коррупции в границах сельсовета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AD523C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1.2. </w:t>
      </w: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пункте 1 статьи 6.1: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1.2.1.  подпункт 10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«10) участие в организации и финансировании: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оплачиваемых общественных работ;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9204D2" w:rsidRPr="009204D2" w:rsidRDefault="009204D2" w:rsidP="00AD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 вакансий и учебных рабочих мест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1.2.2. дополнить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13, 14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создание условий для организации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1.3. стать</w:t>
      </w:r>
      <w:r w:rsidR="005F05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F05B4" w:rsidRPr="005F05B4" w:rsidRDefault="005F05B4" w:rsidP="00407F9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  <w:r w:rsidRPr="005F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Органы и должностные лица местного самоуправления Григорьевского сельсовета</w:t>
      </w:r>
    </w:p>
    <w:p w:rsidR="005F05B4" w:rsidRPr="005F05B4" w:rsidRDefault="005F05B4" w:rsidP="005F05B4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Григорьевский сельский Совет депутатов – представительный орган местного самоуправления, состоящий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депутатов</w:t>
      </w:r>
      <w:r w:rsidRPr="005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избираемый на основе всеобщего равного и прямого избирательного права при тайном голосовании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5F05B4" w:rsidRPr="005F05B4" w:rsidRDefault="005F05B4" w:rsidP="005F0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Григорьевского сельсовета избирается Григорьевски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из числа кандидатов, представленных конкурсной комиссией по результатам конкурса, и возглавляет местную администрацию.</w:t>
      </w:r>
    </w:p>
    <w:p w:rsidR="009204D2" w:rsidRPr="009204D2" w:rsidRDefault="005F05B4" w:rsidP="005F05B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Григорьевского сельсовета является исполнительно-распорядительным органом местного самоуправления, </w:t>
      </w:r>
      <w:r w:rsidRPr="00D1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подотчетным </w:t>
      </w:r>
      <w:r w:rsidR="00407F98" w:rsidRPr="00D1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</w:t>
      </w:r>
      <w:proofErr w:type="gramStart"/>
      <w:r w:rsidRPr="00D1256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9204D2" w:rsidRPr="00D1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07F98" w:rsidRDefault="00407F98" w:rsidP="00407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1.4.  </w:t>
      </w:r>
      <w:r w:rsidRPr="0040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0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407F98" w:rsidRPr="00407F98" w:rsidRDefault="00407F98" w:rsidP="00407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«Статья</w:t>
      </w: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40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Глава сельсовета</w:t>
      </w:r>
    </w:p>
    <w:p w:rsidR="00407F98" w:rsidRPr="00407F98" w:rsidRDefault="00407F98" w:rsidP="00407F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Глава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высшее должностное лицо сельсовета,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сельсовета.</w:t>
      </w:r>
    </w:p>
    <w:p w:rsidR="00407F98" w:rsidRPr="00407F98" w:rsidRDefault="00407F98" w:rsidP="00407F98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Глава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в пределах полномочий, определенных законодательством, настоящим Уставом и решениями Совета депутатов.</w:t>
      </w:r>
    </w:p>
    <w:p w:rsidR="00407F98" w:rsidRPr="00407F98" w:rsidRDefault="00407F98" w:rsidP="00407F98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Глава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Григорьевский сельсовета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407F98" w:rsidRPr="00407F98" w:rsidRDefault="00407F98" w:rsidP="0040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0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 </w:t>
      </w:r>
      <w:r w:rsidR="00451CBF" w:rsidRPr="00451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Советом депутатов</w:t>
      </w:r>
      <w:r w:rsidR="00451C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7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кандидатов, представленных конкурсной комиссией по результатам конкурса, и возглавляет местную администрацию.</w:t>
      </w:r>
    </w:p>
    <w:p w:rsidR="00407F98" w:rsidRPr="00407F98" w:rsidRDefault="00407F98" w:rsidP="00407F98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Иностранный гражданин может быть избран главой муниципального образования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407F98" w:rsidRPr="00407F98" w:rsidRDefault="00407F98" w:rsidP="00407F9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Г</w:t>
      </w:r>
      <w:r w:rsidR="00E1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лаву </w:t>
      </w:r>
      <w:r w:rsidR="00451CBF"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0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распространяются гарантии, предусмотренные законодательством.</w:t>
      </w:r>
    </w:p>
    <w:p w:rsidR="00407F98" w:rsidRPr="00407F98" w:rsidRDefault="00407F98" w:rsidP="00407F9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</w:t>
      </w:r>
      <w:r w:rsidR="00451CBF" w:rsidRPr="00451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0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 w:rsidRPr="00407F9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51CBF" w:rsidRPr="00451CBF" w:rsidRDefault="009204D2" w:rsidP="00451CBF">
      <w:pPr>
        <w:pStyle w:val="a8"/>
        <w:spacing w:after="0"/>
        <w:ind w:firstLine="566"/>
        <w:jc w:val="both"/>
        <w:rPr>
          <w:b/>
          <w:color w:val="000000"/>
          <w:sz w:val="28"/>
          <w:szCs w:val="28"/>
        </w:rPr>
      </w:pPr>
      <w:r w:rsidRPr="00AD523C">
        <w:rPr>
          <w:b/>
          <w:color w:val="000000"/>
          <w:sz w:val="28"/>
          <w:szCs w:val="28"/>
          <w:u w:val="single"/>
        </w:rPr>
        <w:t xml:space="preserve">1.5. </w:t>
      </w:r>
      <w:r w:rsidR="00451CBF" w:rsidRPr="00451CBF">
        <w:rPr>
          <w:b/>
          <w:color w:val="000000"/>
          <w:sz w:val="28"/>
          <w:szCs w:val="28"/>
        </w:rPr>
        <w:t xml:space="preserve">статью </w:t>
      </w:r>
      <w:r w:rsidR="00451CBF">
        <w:rPr>
          <w:b/>
          <w:color w:val="000000"/>
          <w:sz w:val="28"/>
          <w:szCs w:val="28"/>
        </w:rPr>
        <w:t>12</w:t>
      </w:r>
      <w:r w:rsidR="00451CBF" w:rsidRPr="00451CBF">
        <w:rPr>
          <w:b/>
          <w:color w:val="000000"/>
          <w:sz w:val="28"/>
          <w:szCs w:val="28"/>
        </w:rPr>
        <w:t xml:space="preserve"> изложить в следующей редакции:</w:t>
      </w:r>
    </w:p>
    <w:p w:rsidR="00451CBF" w:rsidRPr="00451CBF" w:rsidRDefault="00451CBF" w:rsidP="00451CB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5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</w:t>
      </w:r>
      <w:r w:rsidRPr="0045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Срок полномочий Главы сельсовета</w:t>
      </w:r>
    </w:p>
    <w:p w:rsidR="00451CBF" w:rsidRPr="00451CBF" w:rsidRDefault="00451CBF" w:rsidP="00451CBF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51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Главы</w:t>
      </w:r>
      <w:r w:rsidRPr="0045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</w:p>
    <w:p w:rsidR="009204D2" w:rsidRPr="009204D2" w:rsidRDefault="00451CBF" w:rsidP="00451C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5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Полномочия Г</w:t>
      </w:r>
      <w:r w:rsidR="00E1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Pr="0045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 со дня его вступления в должность и прекращаются в день вступления в должность вновь избранного </w:t>
      </w:r>
      <w:r w:rsidRPr="0045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сельсовета</w:t>
      </w:r>
      <w:proofErr w:type="gramStart"/>
      <w:r w:rsidRPr="0045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9204D2" w:rsidRPr="0045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204D2" w:rsidRPr="00AD523C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1.6.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статье 13: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1.6.1.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подпункте 11 пункта 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частями 3, 5» заменить словами «с частями 3, 5, 6.2»;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1.6.2. в подпункте 13 пункта 2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«или объединения сельсовета с городским округом» исключить;</w:t>
      </w:r>
    </w:p>
    <w:p w:rsidR="009204D2" w:rsidRPr="009204D2" w:rsidRDefault="009204D2" w:rsidP="00DC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1.6.3. пункт 8 </w:t>
      </w:r>
      <w:r w:rsidRPr="004A5D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исключить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C00" w:rsidRDefault="00DC7C00" w:rsidP="00DC7C00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1.7 </w:t>
      </w:r>
      <w:r w:rsidRPr="00DC7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17 </w:t>
      </w:r>
      <w:r w:rsidRPr="00DC7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изложить в следующей редакции:</w:t>
      </w:r>
    </w:p>
    <w:p w:rsidR="00DC7C00" w:rsidRPr="00DC7C00" w:rsidRDefault="00DC7C00" w:rsidP="00DC7C00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C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Правовые акты Главы сельсовета</w:t>
      </w:r>
    </w:p>
    <w:p w:rsidR="00DC7C00" w:rsidRPr="00DC7C00" w:rsidRDefault="00DC7C00" w:rsidP="00DC7C00">
      <w:pPr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105A0" w:rsidRP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C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</w:t>
      </w:r>
      <w:r w:rsidR="00E105A0" w:rsidRP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</w:t>
      </w:r>
      <w:r w:rsidR="00E105A0" w:rsidRP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C7C00" w:rsidRPr="00DC7C00" w:rsidRDefault="00DC7C00" w:rsidP="00DC7C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Глава </w:t>
      </w:r>
      <w:r w:rsidR="00E105A0" w:rsidRP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постановления и распоряжения по иным вопросам, отнесенным к его компетенции уставом муниципального образования </w:t>
      </w: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DC7C00" w:rsidRPr="00DC7C00" w:rsidRDefault="00DC7C00" w:rsidP="00DC7C00">
      <w:pPr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Правовые акты Главы </w:t>
      </w:r>
      <w:r w:rsidR="00E105A0" w:rsidRP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 настоящей статьи, вступают в силу со дня их подписания, если в самом акте не определено иное.</w:t>
      </w:r>
    </w:p>
    <w:p w:rsidR="00DC7C00" w:rsidRPr="00DC7C00" w:rsidRDefault="00DC7C00" w:rsidP="00DC7C00">
      <w:pPr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Нормативные правовые акты Главы </w:t>
      </w:r>
      <w:r w:rsidR="00E105A0" w:rsidRP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DC7C00" w:rsidRDefault="00DC7C00" w:rsidP="00DC7C0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Главы </w:t>
      </w:r>
      <w:r w:rsidR="00E105A0" w:rsidRPr="00E10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C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DC7C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5A0" w:rsidRPr="006F6BFB" w:rsidRDefault="00E105A0" w:rsidP="00E105A0">
      <w:pPr>
        <w:ind w:right="-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B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1.8  </w:t>
      </w:r>
      <w:r w:rsidRPr="006F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19</w:t>
      </w:r>
      <w:r w:rsidRPr="006F6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1изложить в следующей редакции:</w:t>
      </w:r>
    </w:p>
    <w:p w:rsidR="00DC7C00" w:rsidRPr="00E105A0" w:rsidRDefault="006F6BFB" w:rsidP="00E105A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E105A0" w:rsidRPr="006F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6F6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 w:rsidRPr="006F6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05A0" w:rsidRPr="006F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 из числа его депутатов на срок полномочий данного состава. Порядок избрания Председателя определяется Регламентом </w:t>
      </w:r>
      <w:r w:rsidRPr="006F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6F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204D2" w:rsidRPr="009204D2" w:rsidRDefault="00E105A0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1.9</w:t>
      </w:r>
      <w:r w:rsidR="009204D2"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статью 22 </w:t>
      </w:r>
      <w:r w:rsidR="009204D2" w:rsidRPr="004A5D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исключить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D3F" w:rsidRDefault="004A5D3F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04D2" w:rsidRPr="009204D2" w:rsidRDefault="00E105A0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1.10</w:t>
      </w:r>
      <w:r w:rsidR="009204D2"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статью 26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4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татья 26. Решения Совета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сельсовета, решение об удалении Главы сельсовета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депутатов, устанавливающие правила, обязательные для исполнения на территории сельсовета,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A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принимается открытым или тайным голосованием.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06.10.2003 № 131-ФЗ «Об общих принципах организации местного самоуправления в Российской Федерации».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по процедурным вопросам принимаются простым большинством голосов присутствующих депутатов.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A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в течение 10 дней с момента их принятия подписывает и направляет на опубликование глава сельсовета. 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имеет право отклонить нормативное решение Совета депутатов сельсовета,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сельсовета в течение семи дней и обнародованию.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Совета, кроме указанных в пунктах 6, 7 настоящей статьи, вступают в силу после подписания, если иное не указано в решении, и обязательны для исполнения всеми органами и должностными лицами местного самоуправления, юридическими лицами, расположенными на территории сельсовета, независимо от их организационно-правовых форм, и гражданами.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Нормативные решения,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Решения Совета депутатов сельсовета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9204D2" w:rsidRPr="004A5D3F" w:rsidRDefault="00E105A0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1.10</w:t>
      </w:r>
      <w:r w:rsidR="009204D2" w:rsidRPr="004A5D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в пункте 1 статьи 27:</w:t>
      </w:r>
    </w:p>
    <w:p w:rsidR="009204D2" w:rsidRPr="009204D2" w:rsidRDefault="00E105A0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1.10</w:t>
      </w:r>
      <w:r w:rsidR="009204D2"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подпункте «г»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частями 3, 5» заменить словами «с частями 3, 5, 6.2»;</w:t>
      </w:r>
    </w:p>
    <w:p w:rsidR="009204D2" w:rsidRPr="009204D2" w:rsidRDefault="00E105A0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1.10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в подпункте «е»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«или объединения сельсовета с городским округом» исключить;</w:t>
      </w:r>
    </w:p>
    <w:p w:rsidR="009204D2" w:rsidRDefault="00E105A0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1.11</w:t>
      </w:r>
      <w:r w:rsidR="009204D2"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подпункт 8 пункта 1 статьи 31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DC7C00" w:rsidRDefault="00E105A0" w:rsidP="00920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1.12</w:t>
      </w:r>
      <w:r w:rsidR="00451C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451CBF" w:rsidRPr="00451CBF">
        <w:rPr>
          <w:b/>
          <w:color w:val="000000"/>
          <w:sz w:val="28"/>
          <w:szCs w:val="28"/>
        </w:rPr>
        <w:t xml:space="preserve"> </w:t>
      </w:r>
      <w:r w:rsidR="00451CBF" w:rsidRPr="00451CBF">
        <w:rPr>
          <w:rFonts w:ascii="Times New Roman" w:hAnsi="Times New Roman" w:cs="Times New Roman"/>
          <w:b/>
          <w:color w:val="000000"/>
          <w:sz w:val="28"/>
          <w:szCs w:val="28"/>
        </w:rPr>
        <w:t>в статье</w:t>
      </w:r>
      <w:r w:rsidR="00451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29</w:t>
      </w:r>
      <w:r w:rsidR="00DC7C0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51CBF" w:rsidRPr="00451CBF" w:rsidRDefault="00E105A0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</w:t>
      </w:r>
      <w:r w:rsidR="00DC7C00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="00451CBF" w:rsidRPr="00451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пункт </w:t>
      </w:r>
      <w:r w:rsidR="00DC7C0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51CBF" w:rsidRPr="00451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исключить;</w:t>
      </w:r>
    </w:p>
    <w:p w:rsidR="009204D2" w:rsidRPr="004A5D3F" w:rsidRDefault="00E105A0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1.13</w:t>
      </w:r>
      <w:r w:rsidR="009204D2"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 статье 31.2:</w:t>
      </w:r>
    </w:p>
    <w:p w:rsidR="009204D2" w:rsidRPr="009204D2" w:rsidRDefault="00E105A0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пункт 1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сельсовета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4A5D3F"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</w:t>
      </w:r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9204D2" w:rsidRPr="009204D2" w:rsidRDefault="00E105A0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пункты 3, 4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Главным муниципальным инспектором является </w:t>
      </w:r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которого относится: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дача муниципальным инспекторам обязательных для исполнения указаний;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издание распоряжений о проведении мероприятий по муниципальному контролю.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характера, а также других мероприятий, предусмотренных федеральными законами; 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  <w:proofErr w:type="gramEnd"/>
    </w:p>
    <w:p w:rsidR="009204D2" w:rsidRPr="009204D2" w:rsidRDefault="00E105A0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1.14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наименование главы 6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6. 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04D2" w:rsidRPr="009204D2" w:rsidRDefault="00E105A0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1.15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абзац четвертый пункта 5 статьи 33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E105A0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1.16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 пункте 1 статьи 34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Главы сельсовета» исключить;</w:t>
      </w:r>
    </w:p>
    <w:p w:rsidR="009204D2" w:rsidRPr="009204D2" w:rsidRDefault="00E105A0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1.17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пункт 6 статьи 34.1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сельсовета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Уставным законом Красноярского края от 10.11.2011 №13-6401 «О референдумах в Красноярском крае».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9204D2" w:rsidRPr="009204D2" w:rsidRDefault="00DE4665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решает вопросы материально-технического обеспечения подготовки и проведения выборов;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обеспечивает изготовление бюллетеней по выборам депутатов Совета депутатов, бюллетеней для голосования на местном референдуме;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может создавать рабочие группы, привлекать к выполнению работ внештатных работников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DE4665" w:rsidRDefault="00E105A0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1.18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 статье 46:</w:t>
      </w:r>
    </w:p>
    <w:p w:rsidR="009204D2" w:rsidRPr="009204D2" w:rsidRDefault="00E105A0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1.18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подпункт 1 пункта 1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1.18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.2. пункт 1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подпунктом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«5) имущество, предназначенное для решения вопросов местного значения в соответствии с частями 3 и 4 статьи 14 Федерального закона от 06.10.2003 № 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E105A0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1.18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.3. пункт 2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DE4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 сельсовета должен быть доступен для жителей сельсовета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E105A0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1.19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пункт 3 статьи 47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  <w:r w:rsidR="00DE4665"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Григорьевский сельсовет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закрытых акционерных обществ и обществ с ограниченной ответственностью, необходимых для осуществления полномочий по решению вопросов местного значения </w:t>
      </w:r>
      <w:r w:rsidR="00DE4665"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4D2" w:rsidRPr="00DE4665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в отношении муниципальных предприятий и учреждений осуществляют </w:t>
      </w: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органы местного самоуправления.</w:t>
      </w:r>
    </w:p>
    <w:p w:rsidR="009204D2" w:rsidRPr="009204D2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осуществляющие функции и полномочия учредителя,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1.20</w:t>
      </w:r>
      <w:r w:rsidR="009204D2"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статью 48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DE466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48. Бюджет сельсовета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E105A0" w:rsidP="009204D2">
      <w:pPr>
        <w:tabs>
          <w:tab w:val="left" w:pos="42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1.21</w:t>
      </w:r>
      <w:r w:rsidR="009204D2"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статью 50.1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DE4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50.1. Закупки для обеспечения муниципальных нужд</w:t>
      </w:r>
    </w:p>
    <w:p w:rsidR="009204D2" w:rsidRPr="009204D2" w:rsidRDefault="009204D2" w:rsidP="00920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работ,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1.22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статью 52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04D2" w:rsidRPr="00DE4665" w:rsidRDefault="009204D2" w:rsidP="00DE466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52. Исполнение бюджета сельсовета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Исполнение 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Исполнение бюджета сельсовета организуется на основе сводной бюджетной росписи и кассового плана.»;</w:t>
      </w:r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1.23</w:t>
      </w:r>
      <w:r w:rsidR="009204D2"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9204D2"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 пункте 1 статьи </w:t>
      </w:r>
      <w:r w:rsidR="00B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54</w:t>
      </w:r>
      <w:r w:rsidR="009204D2" w:rsidRPr="0092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слова «, аппарате избирательной комиссии сельсовета, которые образуются» заменить словами «, </w:t>
      </w:r>
      <w:proofErr w:type="gramStart"/>
      <w:r w:rsidR="009204D2"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которая</w:t>
      </w:r>
      <w:proofErr w:type="gramEnd"/>
      <w:r w:rsidR="009204D2"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образуется», слова «, избирательной комиссии сельсовета» исключить;</w:t>
      </w:r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1.24</w:t>
      </w:r>
      <w:r w:rsidR="009204D2" w:rsidRPr="00B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статью 55.1</w:t>
      </w:r>
      <w:r w:rsidR="009204D2" w:rsidRPr="0092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исключить;</w:t>
      </w:r>
    </w:p>
    <w:p w:rsidR="009204D2" w:rsidRPr="006101B6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1.25</w:t>
      </w:r>
      <w:r w:rsidR="009204D2" w:rsidRPr="006101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в статье 56: </w:t>
      </w:r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1.25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подпункт 1.3 пункта 1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«1.3) возмещение расходов, связанных со служебной командировкой, а также с дополнительным профессиональным образованием, в размере и порядке, установленных Трудовым кодексом Российской Федерации и принятыми в соответствии с ним локальными нормативными правовыми актами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1.25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 w:rsidR="009204D2" w:rsidRPr="0092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</w:t>
      </w:r>
      <w:r w:rsidR="00D12452" w:rsidRPr="00D12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4D2" w:rsidRPr="006101B6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24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дополнительное профессиональное образование с сохранением на этот период замещаемой должности, денежного вознаграждения, и денежного поощрения</w:t>
      </w:r>
      <w:proofErr w:type="gramStart"/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763301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1.26</w:t>
      </w:r>
      <w:r w:rsidR="009204D2"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 статье 57:</w:t>
      </w:r>
    </w:p>
    <w:p w:rsidR="009204D2" w:rsidRPr="00763301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1.26</w:t>
      </w:r>
      <w:r w:rsidR="009204D2"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.1. в пункте 2</w:t>
      </w:r>
      <w:r w:rsidR="009204D2" w:rsidRPr="0076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76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«устанавливается» заменить словами «может быть установлена», слова «45 процентов» заменить словами «не более 45 процентов», слово «увеличивается» заменить словами «может увеличиваться»;</w:t>
      </w:r>
      <w:proofErr w:type="gramEnd"/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1.26</w:t>
      </w:r>
      <w:r w:rsidR="009204D2"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.2. пункт 6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02B7" w:rsidRPr="0002639F" w:rsidRDefault="009204D2" w:rsidP="0002639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«6.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необходимого срока исполнения полномочий для установления пенсии за выслугу лет по основаниям, установленным 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лицу, замещавшему муниципальную должность и имеющему по совокупности необходимый стаж муниципальной (государственной) службы, дающий право на назначение пенсии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выслугу лет муниципальному служащему, в соответствии с уставом муниципального образования может быть предоставлено право на назначение пенсии за выслугу лет в порядке, установленном для назначения такой пенсии.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размер пенсии может исчисляться исходя из денежного содержания по последней замещаемой должности муниципальной службы, размер которого не должен превышать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1.27</w:t>
      </w:r>
      <w:r w:rsidR="009204D2"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статью 61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02B7" w:rsidRPr="000302B7" w:rsidRDefault="009204D2" w:rsidP="000302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61. Принятие Устава сельсовета и внесение в него изменений и дополнений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сельсовета принимается Советом депутатов сельсовета.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Устав сельсовета,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сельсовета.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устава сельсовета, проект нормативного правового акта о внесении изменений и дополнений в устав сельсовета не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дня рассмотрения Советом депутатов сельсовета вопроса о его принятии подлежит официальному опубликованию (обнародованию) с одновременным опубликованием (обнародованием) установленного Советом порядка учета предложений по проекту устава или нормативного правового акта о внесении в устав изменений и дополнений, а также порядка участия граждан в его обсуждении.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официальное опубликование (обнародование) порядка учета предложений по проекту устава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</w:t>
      </w:r>
    </w:p>
    <w:p w:rsidR="009204D2" w:rsidRPr="009204D2" w:rsidRDefault="009204D2" w:rsidP="009204D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  <w:proofErr w:type="gramEnd"/>
    </w:p>
    <w:p w:rsidR="00B8036F" w:rsidRPr="0002639F" w:rsidRDefault="009204D2" w:rsidP="0002639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указанных изменений и дополнений.»;</w:t>
      </w:r>
      <w:proofErr w:type="gramEnd"/>
    </w:p>
    <w:p w:rsidR="009204D2" w:rsidRPr="00763301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1.28</w:t>
      </w:r>
      <w:r w:rsidR="009204D2"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 статье 62:</w:t>
      </w:r>
    </w:p>
    <w:p w:rsidR="009204D2" w:rsidRPr="009204D2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1.28</w:t>
      </w:r>
      <w:r w:rsidR="009204D2"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пункт 3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9204D2" w:rsidRPr="00137E14" w:rsidRDefault="00E105A0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1.28</w:t>
      </w:r>
      <w:r w:rsidR="009204D2" w:rsidRPr="00137E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.2. дополнить</w:t>
      </w:r>
      <w:r w:rsidR="009204D2"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137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="009204D2"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137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9204D2"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204D2" w:rsidRPr="00137E14" w:rsidRDefault="009204D2" w:rsidP="009204D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пункта 2 статьи 7, пунктов 3, 6, 9 статьи 11, пункта 2 статьи 12, пункта 1 статьи 34, пункта 6 статьи 34.1 Устава сельсовета в редакции Решения от </w:t>
      </w:r>
      <w:r w:rsidR="000302B7"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301"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28.11.2013</w:t>
      </w:r>
      <w:r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3301"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>42-170</w:t>
      </w:r>
      <w:r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</w:t>
      </w:r>
      <w:r w:rsidR="000302B7"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сельсовета Ермаковского района Красноярского края</w:t>
      </w:r>
      <w:r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2B7"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отношении порядка избрания главы сельсовета после истечения срока полномочий главы сельсовета, избранного до дня</w:t>
      </w:r>
      <w:proofErr w:type="gramEnd"/>
      <w:r w:rsidRPr="0013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силу Закона Красноярского края от 01.12.2014 № 7-2884 «О некоторых вопросах организации органов местного самоуправления в Красноярском крае»».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главе Григорьевского сельсовета Ермаковского района Красноярского края </w:t>
      </w:r>
      <w:proofErr w:type="spellStart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Изместьеву</w:t>
      </w:r>
      <w:proofErr w:type="spellEnd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направить решение в Управление Министерства юстиции Российской Федерации по Красноярскому краю для государственной регистрации. 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главу Григорьевского сельсовета Ермаковского района Красноярского края </w:t>
      </w:r>
      <w:proofErr w:type="spellStart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Изместьева</w:t>
      </w:r>
      <w:proofErr w:type="spellEnd"/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Решение вступает в силу в день, следующий за днем официального опубликования (обнародования), за исключением положений решения, для которых пунктом 5 установлены иные сроки вступления в силу.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официальному обнародованию в течение 7 рабочих дней. 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5C31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Пункты 2,3 решения вступают в силу с момента подписания.</w:t>
      </w:r>
    </w:p>
    <w:p w:rsidR="007E5C31" w:rsidRPr="007E5C31" w:rsidRDefault="007E5C31" w:rsidP="007E5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A6F3C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5C" w:rsidRPr="00AE42A6" w:rsidRDefault="00AB2D85" w:rsidP="00AE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Григорьевского сельсовета</w:t>
      </w:r>
      <w:r w:rsidRPr="00AB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И.В. Изместьев</w:t>
      </w:r>
    </w:p>
    <w:sectPr w:rsidR="00387E5C" w:rsidRPr="00AE42A6" w:rsidSect="0034657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B6" w:rsidRDefault="002609B6" w:rsidP="009204D2">
      <w:pPr>
        <w:spacing w:after="0" w:line="240" w:lineRule="auto"/>
      </w:pPr>
      <w:r>
        <w:separator/>
      </w:r>
    </w:p>
  </w:endnote>
  <w:endnote w:type="continuationSeparator" w:id="0">
    <w:p w:rsidR="002609B6" w:rsidRDefault="002609B6" w:rsidP="0092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B6" w:rsidRDefault="002609B6" w:rsidP="009204D2">
      <w:pPr>
        <w:spacing w:after="0" w:line="240" w:lineRule="auto"/>
      </w:pPr>
      <w:r>
        <w:separator/>
      </w:r>
    </w:p>
  </w:footnote>
  <w:footnote w:type="continuationSeparator" w:id="0">
    <w:p w:rsidR="002609B6" w:rsidRDefault="002609B6" w:rsidP="0092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C8"/>
    <w:rsid w:val="0002639F"/>
    <w:rsid w:val="000302B7"/>
    <w:rsid w:val="00112E18"/>
    <w:rsid w:val="00137E14"/>
    <w:rsid w:val="00156454"/>
    <w:rsid w:val="00170D4D"/>
    <w:rsid w:val="00254B2D"/>
    <w:rsid w:val="002609B6"/>
    <w:rsid w:val="00264C28"/>
    <w:rsid w:val="00307C41"/>
    <w:rsid w:val="0034657A"/>
    <w:rsid w:val="00387E5C"/>
    <w:rsid w:val="00407F98"/>
    <w:rsid w:val="00451CBF"/>
    <w:rsid w:val="004A5D3F"/>
    <w:rsid w:val="005122DF"/>
    <w:rsid w:val="005643BE"/>
    <w:rsid w:val="00574C43"/>
    <w:rsid w:val="005A59F1"/>
    <w:rsid w:val="005F05B4"/>
    <w:rsid w:val="006101B6"/>
    <w:rsid w:val="006F6BFB"/>
    <w:rsid w:val="00763301"/>
    <w:rsid w:val="007833F5"/>
    <w:rsid w:val="007E5C31"/>
    <w:rsid w:val="007F3287"/>
    <w:rsid w:val="009204D2"/>
    <w:rsid w:val="00977B56"/>
    <w:rsid w:val="00A73CDC"/>
    <w:rsid w:val="00AA6F3C"/>
    <w:rsid w:val="00AB1C9F"/>
    <w:rsid w:val="00AB2D85"/>
    <w:rsid w:val="00AD523C"/>
    <w:rsid w:val="00AE42A6"/>
    <w:rsid w:val="00AF0CC8"/>
    <w:rsid w:val="00B8036F"/>
    <w:rsid w:val="00B909BB"/>
    <w:rsid w:val="00D12452"/>
    <w:rsid w:val="00D1256E"/>
    <w:rsid w:val="00DC7C00"/>
    <w:rsid w:val="00DE4665"/>
    <w:rsid w:val="00E105A0"/>
    <w:rsid w:val="00F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204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451C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51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204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451C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51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3585-0F49-4318-8B5B-6B34B971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2015-02-16T06:17:00Z</cp:lastPrinted>
  <dcterms:created xsi:type="dcterms:W3CDTF">2015-03-30T02:37:00Z</dcterms:created>
  <dcterms:modified xsi:type="dcterms:W3CDTF">2015-03-30T02:44:00Z</dcterms:modified>
</cp:coreProperties>
</file>